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038225" cy="1247775"/>
            <wp:effectExtent l="0" t="0" r="0" b="0"/>
            <wp:docPr id="1" name="Рисунок 1"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blacklogo"/>
                    <pic:cNvPicPr>
                      <a:picLocks noChangeAspect="1" noChangeArrowheads="1"/>
                    </pic:cNvPicPr>
                  </pic:nvPicPr>
                  <pic:blipFill>
                    <a:blip r:embed="rId2"/>
                    <a:stretch>
                      <a:fillRect/>
                    </a:stretch>
                  </pic:blipFill>
                  <pic:spPr bwMode="auto">
                    <a:xfrm>
                      <a:off x="0" y="0"/>
                      <a:ext cx="1038225" cy="1247775"/>
                    </a:xfrm>
                    <a:prstGeom prst="rect">
                      <a:avLst/>
                    </a:prstGeom>
                  </pic:spPr>
                </pic:pic>
              </a:graphicData>
            </a:graphic>
          </wp:inline>
        </w:drawing>
      </w:r>
    </w:p>
    <w:p>
      <w:pPr>
        <w:pStyle w:val="Normal"/>
        <w:jc w:val="both"/>
        <w:rPr>
          <w:rFonts w:ascii="Times New Roman" w:hAnsi="Times New Roman" w:cs="Times New Roman"/>
          <w:b/>
          <w:b/>
          <w:sz w:val="26"/>
          <w:szCs w:val="26"/>
        </w:rPr>
      </w:pPr>
      <w:r>
        <w:rPr>
          <w:rFonts w:cs="Times New Roman" w:ascii="Times New Roman" w:hAnsi="Times New Roman"/>
          <w:b/>
          <w:sz w:val="26"/>
          <w:szCs w:val="26"/>
        </w:rPr>
        <w:t>Додаток 1 до Публічної оферти про надання благодійної пожертви</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 xml:space="preserve">ЗГОДА-ПОВІДОМЛЕННЯ </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на збір, обробку та використання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Я, Благодійник, що акцептував Публічну оферту про надання благодійної допомоги НАЦІОНАЛЬНОГО КОМПЛЕКСУ «ЕКСПОЦЕНТР УКРАЇНИ» відповідно до Закону України «Про захист персональних даних» свідомо та добровільно надаю НАЦІОНАЛЬНОМУ КОМПЛЕКСУ «ЕКСПОЦЕТР УКРАЇНИ», надалі - «ВДНГ»,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прізвище, ім’я, по батькові, паспортні дані, реєстраційний номер облікової картки платника податків, фотографія або інший запис зображення, номер засобів зв’язку, адреса електронної пошти, дані щодо місця проживання,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Податкового кодексу України, інших нормативно-правових актів України, Положення ВДНГ, інших локальних актів ВДНГ.</w:t>
      </w:r>
    </w:p>
    <w:p>
      <w:pPr>
        <w:pStyle w:val="Normal"/>
        <w:jc w:val="both"/>
        <w:rPr>
          <w:rFonts w:ascii="Times New Roman" w:hAnsi="Times New Roman" w:cs="Times New Roman"/>
          <w:sz w:val="26"/>
          <w:szCs w:val="26"/>
        </w:rPr>
      </w:pPr>
      <w:r>
        <w:rPr>
          <w:rFonts w:cs="Times New Roman" w:ascii="Times New Roman" w:hAnsi="Times New Roman"/>
          <w:sz w:val="26"/>
          <w:szCs w:val="26"/>
        </w:rPr>
        <w:t>Цим документом я також даю згоду на передачу (поширення) своїх персональних даних виключно з вказаною вище метою та у порядку, визначеному Законом України «Про захист персональних даних» та локальними актами ВДНГ, які встановлюють порядок обробки та захисту персональних даних. Я не вимагаю здійснення повідомлення про передачу (поширення) моїх персональних даних третім особам, якщо така передача (поширення) відбувається в моїх інтересах з метою реалізації вказаних вище правовідносин.</w:t>
      </w:r>
    </w:p>
    <w:p>
      <w:pPr>
        <w:pStyle w:val="Normal"/>
        <w:jc w:val="both"/>
        <w:rPr>
          <w:rFonts w:ascii="Times New Roman" w:hAnsi="Times New Roman" w:cs="Times New Roman"/>
          <w:sz w:val="26"/>
          <w:szCs w:val="26"/>
        </w:rPr>
      </w:pPr>
      <w:r>
        <w:rPr>
          <w:rFonts w:cs="Times New Roman" w:ascii="Times New Roman" w:hAnsi="Times New Roman"/>
          <w:sz w:val="26"/>
          <w:szCs w:val="26"/>
        </w:rPr>
        <w:t>Підписанням даної згоди-повідомлення підтверджую, що я письмово повідомлений (а) про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pPr>
        <w:pStyle w:val="Normal"/>
        <w:jc w:val="both"/>
        <w:rPr>
          <w:rFonts w:ascii="Times New Roman" w:hAnsi="Times New Roman" w:cs="Times New Roman"/>
          <w:sz w:val="26"/>
          <w:szCs w:val="26"/>
        </w:rPr>
      </w:pPr>
      <w:r>
        <w:rPr>
          <w:rFonts w:cs="Times New Roman" w:ascii="Times New Roman" w:hAnsi="Times New Roman"/>
          <w:sz w:val="26"/>
          <w:szCs w:val="26"/>
        </w:rPr>
        <w:t>1)</w:t>
        <w:tab/>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pPr>
        <w:pStyle w:val="Normal"/>
        <w:jc w:val="both"/>
        <w:rPr>
          <w:rFonts w:ascii="Times New Roman" w:hAnsi="Times New Roman" w:cs="Times New Roman"/>
          <w:sz w:val="26"/>
          <w:szCs w:val="26"/>
        </w:rPr>
      </w:pPr>
      <w:r>
        <w:rPr>
          <w:rFonts w:cs="Times New Roman" w:ascii="Times New Roman" w:hAnsi="Times New Roman"/>
          <w:sz w:val="26"/>
          <w:szCs w:val="26"/>
        </w:rPr>
        <w:t>2)</w:t>
        <w:tab/>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pPr>
        <w:pStyle w:val="Normal"/>
        <w:jc w:val="both"/>
        <w:rPr>
          <w:rFonts w:ascii="Times New Roman" w:hAnsi="Times New Roman" w:cs="Times New Roman"/>
          <w:sz w:val="26"/>
          <w:szCs w:val="26"/>
        </w:rPr>
      </w:pPr>
      <w:r>
        <w:rPr>
          <w:rFonts w:cs="Times New Roman" w:ascii="Times New Roman" w:hAnsi="Times New Roman"/>
          <w:sz w:val="26"/>
          <w:szCs w:val="26"/>
        </w:rPr>
        <w:t>3)</w:t>
        <w:tab/>
        <w:t>на доступ до своїх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4)</w:t>
        <w:tab/>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5)</w:t>
        <w:tab/>
        <w:t>пред'являти вмотивовану вимогу володільцю персональних даних із запереченням проти обробки своїх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6)</w:t>
        <w:tab/>
        <w:t>пред'являти вмотивовану вимогу щодо зміни або знищення своїх персональних даних будь- яким володільцем та розпорядником персональних даних, якщо ці дані обробляються незаконно чи є недостовірними;</w:t>
      </w:r>
    </w:p>
    <w:p>
      <w:pPr>
        <w:pStyle w:val="Normal"/>
        <w:jc w:val="both"/>
        <w:rPr>
          <w:rFonts w:ascii="Times New Roman" w:hAnsi="Times New Roman" w:cs="Times New Roman"/>
          <w:sz w:val="26"/>
          <w:szCs w:val="26"/>
        </w:rPr>
      </w:pPr>
      <w:r>
        <w:rPr>
          <w:rFonts w:cs="Times New Roman" w:ascii="Times New Roman" w:hAnsi="Times New Roman"/>
          <w:sz w:val="26"/>
          <w:szCs w:val="26"/>
        </w:rPr>
        <w:t>7)</w:t>
        <w:tab/>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pPr>
        <w:pStyle w:val="Normal"/>
        <w:jc w:val="both"/>
        <w:rPr>
          <w:rFonts w:ascii="Times New Roman" w:hAnsi="Times New Roman" w:cs="Times New Roman"/>
          <w:sz w:val="26"/>
          <w:szCs w:val="26"/>
        </w:rPr>
      </w:pPr>
      <w:r>
        <w:rPr>
          <w:rFonts w:cs="Times New Roman" w:ascii="Times New Roman" w:hAnsi="Times New Roman"/>
          <w:sz w:val="26"/>
          <w:szCs w:val="26"/>
        </w:rPr>
        <w:t>8)</w:t>
        <w:tab/>
        <w:t>звертатися із скаргами на обробку своїх персональних даних до Уповноважений або до суду;</w:t>
      </w:r>
    </w:p>
    <w:p>
      <w:pPr>
        <w:pStyle w:val="Normal"/>
        <w:jc w:val="both"/>
        <w:rPr>
          <w:rFonts w:ascii="Times New Roman" w:hAnsi="Times New Roman" w:cs="Times New Roman"/>
          <w:sz w:val="26"/>
          <w:szCs w:val="26"/>
        </w:rPr>
      </w:pPr>
      <w:r>
        <w:rPr>
          <w:rFonts w:cs="Times New Roman" w:ascii="Times New Roman" w:hAnsi="Times New Roman"/>
          <w:sz w:val="26"/>
          <w:szCs w:val="26"/>
        </w:rPr>
        <w:t>9)</w:t>
        <w:tab/>
        <w:t>застосовувати засоби правового захисту в разі порушення законодавства про захист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10)</w:t>
        <w:tab/>
        <w:t>вносити застереження стосовно обмеження права на обробку своїх персональних даних під час надання згоди;</w:t>
      </w:r>
    </w:p>
    <w:p>
      <w:pPr>
        <w:pStyle w:val="Normal"/>
        <w:jc w:val="both"/>
        <w:rPr>
          <w:rFonts w:ascii="Times New Roman" w:hAnsi="Times New Roman" w:cs="Times New Roman"/>
          <w:sz w:val="26"/>
          <w:szCs w:val="26"/>
        </w:rPr>
      </w:pPr>
      <w:r>
        <w:rPr>
          <w:rFonts w:cs="Times New Roman" w:ascii="Times New Roman" w:hAnsi="Times New Roman"/>
          <w:sz w:val="26"/>
          <w:szCs w:val="26"/>
        </w:rPr>
        <w:t>11)</w:t>
        <w:tab/>
        <w:t>відкликати згоду на обробку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12)</w:t>
        <w:tab/>
        <w:t>знати механізм автоматичні обробки персональних даних;</w:t>
      </w:r>
    </w:p>
    <w:p>
      <w:pPr>
        <w:pStyle w:val="Normal"/>
        <w:jc w:val="both"/>
        <w:rPr>
          <w:rFonts w:ascii="Times New Roman" w:hAnsi="Times New Roman" w:cs="Times New Roman"/>
          <w:sz w:val="26"/>
          <w:szCs w:val="26"/>
        </w:rPr>
      </w:pPr>
      <w:r>
        <w:rPr>
          <w:rFonts w:cs="Times New Roman" w:ascii="Times New Roman" w:hAnsi="Times New Roman"/>
          <w:sz w:val="26"/>
          <w:szCs w:val="26"/>
        </w:rPr>
        <w:t>13)</w:t>
        <w:tab/>
        <w:t>на захист від автоматизованого рішення, яке має для нього правові наслідки.</w:t>
      </w:r>
    </w:p>
    <w:p>
      <w:pPr>
        <w:pStyle w:val="Normal"/>
        <w:spacing w:before="0" w:after="160"/>
        <w:jc w:val="both"/>
        <w:rPr>
          <w:rFonts w:ascii="Times New Roman" w:hAnsi="Times New Roman" w:cs="Times New Roman"/>
          <w:sz w:val="26"/>
          <w:szCs w:val="26"/>
        </w:rPr>
      </w:pPr>
      <w:r>
        <w:rPr>
          <w:rFonts w:cs="Times New Roman" w:ascii="Times New Roman" w:hAnsi="Times New Roman"/>
          <w:sz w:val="26"/>
          <w:szCs w:val="26"/>
        </w:rPr>
        <w:t>Ця згода-повідомлення діє протягом невизначеного терміну.</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c1e74"/>
    <w:rPr>
      <w:color w:val="0563C1" w:themeColor="hyperlink"/>
      <w:u w:val="single"/>
    </w:rPr>
  </w:style>
  <w:style w:type="character" w:styleId="Style14" w:customStyle="1">
    <w:name w:val="Текст выноски Знак"/>
    <w:basedOn w:val="DefaultParagraphFont"/>
    <w:link w:val="a5"/>
    <w:uiPriority w:val="99"/>
    <w:semiHidden/>
    <w:qFormat/>
    <w:rsid w:val="00a07b08"/>
    <w:rPr>
      <w:rFonts w:ascii="Tahoma" w:hAnsi="Tahoma" w:cs="Tahoma"/>
      <w:sz w:val="16"/>
      <w:szCs w:val="16"/>
    </w:rPr>
  </w:style>
  <w:style w:type="character" w:styleId="Annotationreference">
    <w:name w:val="annotation reference"/>
    <w:basedOn w:val="DefaultParagraphFont"/>
    <w:uiPriority w:val="99"/>
    <w:semiHidden/>
    <w:unhideWhenUsed/>
    <w:qFormat/>
    <w:rsid w:val="00a07b08"/>
    <w:rPr>
      <w:sz w:val="16"/>
      <w:szCs w:val="16"/>
    </w:rPr>
  </w:style>
  <w:style w:type="character" w:styleId="Style15" w:customStyle="1">
    <w:name w:val="Текст примечания Знак"/>
    <w:basedOn w:val="DefaultParagraphFont"/>
    <w:link w:val="a8"/>
    <w:uiPriority w:val="99"/>
    <w:semiHidden/>
    <w:qFormat/>
    <w:rsid w:val="00a07b08"/>
    <w:rPr>
      <w:sz w:val="20"/>
      <w:szCs w:val="20"/>
    </w:rPr>
  </w:style>
  <w:style w:type="character" w:styleId="Style16" w:customStyle="1">
    <w:name w:val="Тема примечания Знак"/>
    <w:basedOn w:val="Style15"/>
    <w:link w:val="aa"/>
    <w:uiPriority w:val="99"/>
    <w:semiHidden/>
    <w:qFormat/>
    <w:rsid w:val="00a07b08"/>
    <w:rPr>
      <w:b/>
      <w:bC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c1e74"/>
    <w:pPr>
      <w:spacing w:before="0" w:after="160"/>
      <w:ind w:left="720" w:hanging="0"/>
      <w:contextualSpacing/>
    </w:pPr>
    <w:rPr/>
  </w:style>
  <w:style w:type="paragraph" w:styleId="BalloonText">
    <w:name w:val="Balloon Text"/>
    <w:basedOn w:val="Normal"/>
    <w:link w:val="a6"/>
    <w:uiPriority w:val="99"/>
    <w:semiHidden/>
    <w:unhideWhenUsed/>
    <w:qFormat/>
    <w:rsid w:val="00a07b08"/>
    <w:pPr>
      <w:spacing w:lineRule="auto" w:line="240" w:before="0" w:after="0"/>
    </w:pPr>
    <w:rPr>
      <w:rFonts w:ascii="Tahoma" w:hAnsi="Tahoma" w:cs="Tahoma"/>
      <w:sz w:val="16"/>
      <w:szCs w:val="16"/>
    </w:rPr>
  </w:style>
  <w:style w:type="paragraph" w:styleId="Annotationtext">
    <w:name w:val="annotation text"/>
    <w:basedOn w:val="Normal"/>
    <w:link w:val="a9"/>
    <w:uiPriority w:val="99"/>
    <w:semiHidden/>
    <w:unhideWhenUsed/>
    <w:qFormat/>
    <w:rsid w:val="00a07b08"/>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a07b08"/>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Application>LibreOffice/6.4.5.2$Linux_X86_64 LibreOffice_project/40$Build-2</Application>
  <Pages>2</Pages>
  <Words>525</Words>
  <Characters>3538</Characters>
  <CharactersWithSpaces>4044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2019-04-15T11:22:00Z</dcterms:created>
  <dc:creator>Пивничук Л.И.</dc:creator>
  <dc:description/>
  <dc:language>en-US</dc:language>
  <cp:lastModifiedBy/>
  <dcterms:modified xsi:type="dcterms:W3CDTF">2020-10-07T10:55:28Z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